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6" w:type="dxa"/>
        <w:tblLayout w:type="fixed"/>
        <w:tblCellMar>
          <w:left w:w="70" w:type="dxa"/>
          <w:right w:w="70" w:type="dxa"/>
        </w:tblCellMar>
        <w:tblLook w:val="0000" w:firstRow="0" w:lastRow="0" w:firstColumn="0" w:lastColumn="0" w:noHBand="0" w:noVBand="0"/>
      </w:tblPr>
      <w:tblGrid>
        <w:gridCol w:w="169"/>
        <w:gridCol w:w="1986"/>
        <w:gridCol w:w="1422"/>
        <w:gridCol w:w="2938"/>
        <w:gridCol w:w="1657"/>
        <w:gridCol w:w="1609"/>
        <w:gridCol w:w="315"/>
      </w:tblGrid>
      <w:tr w:rsidR="00A70275" w:rsidRPr="007F52C9" w:rsidTr="00E1673E">
        <w:trPr>
          <w:trHeight w:val="2262"/>
        </w:trPr>
        <w:tc>
          <w:tcPr>
            <w:tcW w:w="3577" w:type="dxa"/>
            <w:gridSpan w:val="3"/>
          </w:tcPr>
          <w:p w:rsidR="00A70275" w:rsidRPr="000C1912" w:rsidRDefault="00A70275" w:rsidP="00F57F71">
            <w:pPr>
              <w:jc w:val="center"/>
              <w:rPr>
                <w:sz w:val="24"/>
              </w:rPr>
            </w:pPr>
          </w:p>
          <w:p w:rsidR="00A70275" w:rsidRPr="000C1912" w:rsidRDefault="00A70275" w:rsidP="00F57F71">
            <w:pPr>
              <w:jc w:val="center"/>
              <w:rPr>
                <w:b/>
                <w:sz w:val="24"/>
              </w:rPr>
            </w:pPr>
            <w:r w:rsidRPr="000C1912">
              <w:rPr>
                <w:b/>
                <w:sz w:val="24"/>
              </w:rPr>
              <w:t>«Койдìн» сикт</w:t>
            </w:r>
          </w:p>
          <w:p w:rsidR="00A70275" w:rsidRPr="000C1912" w:rsidRDefault="00A70275" w:rsidP="00F57F71">
            <w:pPr>
              <w:jc w:val="center"/>
              <w:rPr>
                <w:b/>
                <w:sz w:val="24"/>
              </w:rPr>
            </w:pPr>
            <w:r w:rsidRPr="000C1912">
              <w:rPr>
                <w:b/>
                <w:sz w:val="24"/>
              </w:rPr>
              <w:t>овмōдчōминса</w:t>
            </w:r>
          </w:p>
          <w:p w:rsidR="00A70275" w:rsidRPr="000C1912" w:rsidRDefault="00A70275" w:rsidP="00F57F71">
            <w:pPr>
              <w:jc w:val="center"/>
              <w:rPr>
                <w:b/>
                <w:sz w:val="24"/>
              </w:rPr>
            </w:pPr>
            <w:r w:rsidRPr="000C1912">
              <w:rPr>
                <w:b/>
                <w:sz w:val="24"/>
              </w:rPr>
              <w:t>администрация</w:t>
            </w:r>
          </w:p>
          <w:p w:rsidR="00A70275" w:rsidRPr="000C1912" w:rsidRDefault="00A70275" w:rsidP="00F57F71">
            <w:pPr>
              <w:jc w:val="center"/>
              <w:rPr>
                <w:sz w:val="24"/>
              </w:rPr>
            </w:pPr>
            <w:r w:rsidRPr="000C1912">
              <w:rPr>
                <w:sz w:val="24"/>
              </w:rPr>
              <w:t xml:space="preserve">  </w:t>
            </w:r>
          </w:p>
          <w:p w:rsidR="00A70275" w:rsidRPr="000C1912" w:rsidRDefault="00A70275" w:rsidP="00F57F71">
            <w:pPr>
              <w:jc w:val="center"/>
              <w:rPr>
                <w:sz w:val="24"/>
              </w:rPr>
            </w:pPr>
          </w:p>
          <w:p w:rsidR="00A70275" w:rsidRPr="000C1912" w:rsidRDefault="00A70275" w:rsidP="00F57F71">
            <w:pPr>
              <w:jc w:val="center"/>
              <w:rPr>
                <w:sz w:val="24"/>
              </w:rPr>
            </w:pPr>
          </w:p>
          <w:p w:rsidR="00A70275" w:rsidRPr="000C1912" w:rsidRDefault="00A70275" w:rsidP="00F57F71">
            <w:pPr>
              <w:jc w:val="center"/>
              <w:rPr>
                <w:sz w:val="24"/>
              </w:rPr>
            </w:pPr>
          </w:p>
        </w:tc>
        <w:tc>
          <w:tcPr>
            <w:tcW w:w="2938" w:type="dxa"/>
          </w:tcPr>
          <w:p w:rsidR="00A70275" w:rsidRPr="000C1912" w:rsidRDefault="00A70275" w:rsidP="00F57F71">
            <w:pPr>
              <w:jc w:val="center"/>
              <w:rPr>
                <w:sz w:val="24"/>
              </w:rPr>
            </w:pPr>
          </w:p>
          <w:p w:rsidR="00A70275" w:rsidRPr="000C1912" w:rsidRDefault="00FF6FF0" w:rsidP="00F57F71">
            <w:pPr>
              <w:jc w:val="center"/>
              <w:rPr>
                <w:sz w:val="24"/>
              </w:rPr>
            </w:pPr>
            <w:r w:rsidRPr="000C1912">
              <w:rPr>
                <w:sz w:val="24"/>
              </w:rPr>
              <w:fldChar w:fldCharType="begin"/>
            </w:r>
            <w:r w:rsidRPr="000C1912">
              <w:rPr>
                <w:sz w:val="24"/>
              </w:rPr>
              <w:instrText xml:space="preserve"> INCLUDEPICTURE  "C:\\Users\\1\\Desktop\\Со старого компьютера\\с диска Д\\WINWORD\\CLIPART\\KOMI_GER.WMF" \* MERGEFORMATINET </w:instrText>
            </w:r>
            <w:r w:rsidRPr="000C1912">
              <w:rPr>
                <w:sz w:val="24"/>
              </w:rPr>
              <w:fldChar w:fldCharType="separate"/>
            </w:r>
            <w:r w:rsidR="00010E1C" w:rsidRPr="000C1912">
              <w:rPr>
                <w:sz w:val="24"/>
              </w:rPr>
              <w:fldChar w:fldCharType="begin"/>
            </w:r>
            <w:r w:rsidR="00010E1C" w:rsidRPr="000C1912">
              <w:rPr>
                <w:sz w:val="24"/>
              </w:rPr>
              <w:instrText xml:space="preserve"> INCLUDEPICTURE  "C:\\Users\\1\\Desktop\\Со старого компьютера\\с диска Д\\WINWORD\\CLIPART\\KOMI_GER.WMF" \* MERGEFORMATINET </w:instrText>
            </w:r>
            <w:r w:rsidR="00010E1C" w:rsidRPr="000C1912">
              <w:rPr>
                <w:sz w:val="24"/>
              </w:rPr>
              <w:fldChar w:fldCharType="separate"/>
            </w:r>
            <w:r w:rsidR="004059B5" w:rsidRPr="000C1912">
              <w:rPr>
                <w:sz w:val="24"/>
              </w:rPr>
              <w:fldChar w:fldCharType="begin"/>
            </w:r>
            <w:r w:rsidR="004059B5" w:rsidRPr="000C1912">
              <w:rPr>
                <w:sz w:val="24"/>
              </w:rPr>
              <w:instrText xml:space="preserve"> </w:instrText>
            </w:r>
            <w:r w:rsidR="004059B5" w:rsidRPr="000C1912">
              <w:rPr>
                <w:sz w:val="24"/>
              </w:rPr>
              <w:instrText>INCLUDEPICTURE  "C:\\Users\\1\\Desktop\\Со старого компьютера\\с диска Д\\WINWORD\\CLIPART\\KOMI_GER.WMF" \* MERGEFORMATINET</w:instrText>
            </w:r>
            <w:r w:rsidR="004059B5" w:rsidRPr="000C1912">
              <w:rPr>
                <w:sz w:val="24"/>
              </w:rPr>
              <w:instrText xml:space="preserve"> </w:instrText>
            </w:r>
            <w:r w:rsidR="004059B5" w:rsidRPr="000C1912">
              <w:rPr>
                <w:sz w:val="24"/>
              </w:rPr>
              <w:fldChar w:fldCharType="separate"/>
            </w:r>
            <w:r w:rsidR="000C1912" w:rsidRPr="000C1912">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85pt;height:63.85pt" fillcolor="window">
                  <v:imagedata r:id="rId4" r:href="rId5"/>
                </v:shape>
              </w:pict>
            </w:r>
            <w:r w:rsidR="004059B5" w:rsidRPr="000C1912">
              <w:rPr>
                <w:sz w:val="24"/>
              </w:rPr>
              <w:fldChar w:fldCharType="end"/>
            </w:r>
            <w:r w:rsidR="00010E1C" w:rsidRPr="000C1912">
              <w:rPr>
                <w:sz w:val="24"/>
              </w:rPr>
              <w:fldChar w:fldCharType="end"/>
            </w:r>
            <w:r w:rsidRPr="000C1912">
              <w:rPr>
                <w:sz w:val="24"/>
              </w:rPr>
              <w:fldChar w:fldCharType="end"/>
            </w:r>
          </w:p>
        </w:tc>
        <w:tc>
          <w:tcPr>
            <w:tcW w:w="3581" w:type="dxa"/>
            <w:gridSpan w:val="3"/>
          </w:tcPr>
          <w:p w:rsidR="00A70275" w:rsidRPr="000C1912" w:rsidRDefault="00A70275" w:rsidP="00F57F71">
            <w:pPr>
              <w:jc w:val="center"/>
              <w:rPr>
                <w:b/>
                <w:sz w:val="24"/>
              </w:rPr>
            </w:pPr>
          </w:p>
          <w:p w:rsidR="00A70275" w:rsidRPr="000C1912" w:rsidRDefault="00A70275" w:rsidP="00F57F71">
            <w:pPr>
              <w:rPr>
                <w:b/>
                <w:sz w:val="24"/>
              </w:rPr>
            </w:pPr>
            <w:r w:rsidRPr="000C1912">
              <w:rPr>
                <w:b/>
                <w:sz w:val="24"/>
              </w:rPr>
              <w:t xml:space="preserve">          Администрация</w:t>
            </w:r>
          </w:p>
          <w:p w:rsidR="00A70275" w:rsidRPr="000C1912" w:rsidRDefault="00A70275" w:rsidP="00F57F71">
            <w:pPr>
              <w:ind w:left="72" w:hanging="72"/>
              <w:rPr>
                <w:b/>
                <w:sz w:val="24"/>
              </w:rPr>
            </w:pPr>
            <w:r w:rsidRPr="000C1912">
              <w:rPr>
                <w:b/>
                <w:sz w:val="24"/>
              </w:rPr>
              <w:t xml:space="preserve">     сельского поселения</w:t>
            </w:r>
          </w:p>
          <w:p w:rsidR="00A70275" w:rsidRPr="000C1912" w:rsidRDefault="00A70275" w:rsidP="00F57F71">
            <w:pPr>
              <w:rPr>
                <w:b/>
                <w:sz w:val="24"/>
              </w:rPr>
            </w:pPr>
            <w:r w:rsidRPr="000C1912">
              <w:rPr>
                <w:b/>
                <w:sz w:val="24"/>
              </w:rPr>
              <w:t xml:space="preserve">               «Койдин»</w:t>
            </w:r>
          </w:p>
          <w:p w:rsidR="00A70275" w:rsidRPr="000C1912" w:rsidRDefault="00A70275" w:rsidP="00F57F71">
            <w:pPr>
              <w:jc w:val="center"/>
              <w:rPr>
                <w:sz w:val="24"/>
              </w:rPr>
            </w:pPr>
          </w:p>
          <w:p w:rsidR="00A70275" w:rsidRPr="000C1912" w:rsidRDefault="00A70275" w:rsidP="00F57F71">
            <w:pPr>
              <w:jc w:val="center"/>
              <w:rPr>
                <w:sz w:val="24"/>
              </w:rPr>
            </w:pPr>
          </w:p>
          <w:p w:rsidR="00A70275" w:rsidRPr="000C1912" w:rsidRDefault="00A70275" w:rsidP="00F57F71">
            <w:pPr>
              <w:jc w:val="center"/>
              <w:rPr>
                <w:sz w:val="24"/>
              </w:rPr>
            </w:pPr>
          </w:p>
          <w:p w:rsidR="00A70275" w:rsidRPr="000C1912" w:rsidRDefault="00A70275" w:rsidP="00F57F71">
            <w:pPr>
              <w:jc w:val="center"/>
              <w:rPr>
                <w:sz w:val="24"/>
              </w:rPr>
            </w:pPr>
          </w:p>
        </w:tc>
      </w:tr>
      <w:tr w:rsidR="00A70275" w:rsidRPr="007F52C9" w:rsidTr="00E1673E">
        <w:trPr>
          <w:gridAfter w:val="1"/>
          <w:wAfter w:w="315" w:type="dxa"/>
        </w:trPr>
        <w:tc>
          <w:tcPr>
            <w:tcW w:w="3577" w:type="dxa"/>
            <w:gridSpan w:val="3"/>
          </w:tcPr>
          <w:p w:rsidR="00A70275" w:rsidRPr="007F52C9" w:rsidRDefault="00A70275" w:rsidP="00F57F71">
            <w:pPr>
              <w:jc w:val="center"/>
              <w:rPr>
                <w:szCs w:val="28"/>
              </w:rPr>
            </w:pPr>
          </w:p>
          <w:p w:rsidR="00A70275" w:rsidRPr="007F52C9" w:rsidRDefault="00A70275" w:rsidP="00F57F71">
            <w:pPr>
              <w:jc w:val="center"/>
              <w:rPr>
                <w:szCs w:val="28"/>
              </w:rPr>
            </w:pPr>
          </w:p>
        </w:tc>
        <w:tc>
          <w:tcPr>
            <w:tcW w:w="2938" w:type="dxa"/>
          </w:tcPr>
          <w:p w:rsidR="00A70275" w:rsidRPr="007F52C9" w:rsidRDefault="000C1912" w:rsidP="00F57F71">
            <w:pPr>
              <w:keepNext/>
              <w:jc w:val="both"/>
              <w:outlineLvl w:val="8"/>
              <w:rPr>
                <w:b/>
                <w:szCs w:val="28"/>
              </w:rPr>
            </w:pPr>
            <w:r>
              <w:rPr>
                <w:b/>
                <w:szCs w:val="28"/>
              </w:rPr>
              <w:t xml:space="preserve">          П</w:t>
            </w:r>
            <w:r w:rsidR="00A70275" w:rsidRPr="007F52C9">
              <w:rPr>
                <w:b/>
                <w:szCs w:val="28"/>
              </w:rPr>
              <w:t>ОСТАНОВЛЕНИЕ</w:t>
            </w:r>
          </w:p>
          <w:p w:rsidR="000C1912" w:rsidRPr="007F52C9" w:rsidRDefault="000C1912" w:rsidP="000C1912">
            <w:pPr>
              <w:keepNext/>
              <w:jc w:val="both"/>
              <w:outlineLvl w:val="8"/>
              <w:rPr>
                <w:b/>
                <w:szCs w:val="28"/>
              </w:rPr>
            </w:pPr>
            <w:r w:rsidRPr="007F52C9">
              <w:rPr>
                <w:b/>
                <w:szCs w:val="28"/>
              </w:rPr>
              <w:t xml:space="preserve">          ШУÖМ</w:t>
            </w:r>
          </w:p>
          <w:p w:rsidR="00A70275" w:rsidRPr="007F52C9" w:rsidRDefault="00A70275" w:rsidP="00F57F71">
            <w:pPr>
              <w:jc w:val="both"/>
              <w:rPr>
                <w:b/>
                <w:szCs w:val="28"/>
              </w:rPr>
            </w:pPr>
          </w:p>
        </w:tc>
        <w:tc>
          <w:tcPr>
            <w:tcW w:w="3266" w:type="dxa"/>
            <w:gridSpan w:val="2"/>
          </w:tcPr>
          <w:p w:rsidR="00A70275" w:rsidRPr="007F52C9" w:rsidRDefault="00A70275" w:rsidP="00F57F71">
            <w:pPr>
              <w:jc w:val="center"/>
              <w:rPr>
                <w:szCs w:val="28"/>
              </w:rPr>
            </w:pPr>
          </w:p>
        </w:tc>
      </w:tr>
      <w:tr w:rsidR="00A70275" w:rsidRPr="007F52C9" w:rsidTr="00E1673E">
        <w:trPr>
          <w:gridAfter w:val="1"/>
          <w:wAfter w:w="315" w:type="dxa"/>
        </w:trPr>
        <w:tc>
          <w:tcPr>
            <w:tcW w:w="169" w:type="dxa"/>
          </w:tcPr>
          <w:p w:rsidR="00A70275" w:rsidRPr="007F52C9" w:rsidRDefault="00A70275" w:rsidP="00F57F71">
            <w:pPr>
              <w:jc w:val="both"/>
              <w:rPr>
                <w:szCs w:val="28"/>
              </w:rPr>
            </w:pPr>
            <w:r w:rsidRPr="007F52C9">
              <w:rPr>
                <w:szCs w:val="28"/>
              </w:rPr>
              <w:t xml:space="preserve">       </w:t>
            </w:r>
          </w:p>
        </w:tc>
        <w:tc>
          <w:tcPr>
            <w:tcW w:w="1986" w:type="dxa"/>
            <w:tcBorders>
              <w:bottom w:val="single" w:sz="6" w:space="0" w:color="auto"/>
            </w:tcBorders>
          </w:tcPr>
          <w:p w:rsidR="00A70275" w:rsidRPr="007F52C9" w:rsidRDefault="000C1912" w:rsidP="00010E1C">
            <w:pPr>
              <w:jc w:val="center"/>
              <w:rPr>
                <w:szCs w:val="28"/>
              </w:rPr>
            </w:pPr>
            <w:r>
              <w:rPr>
                <w:szCs w:val="28"/>
              </w:rPr>
              <w:t xml:space="preserve">от </w:t>
            </w:r>
            <w:r w:rsidR="00A70275">
              <w:rPr>
                <w:szCs w:val="28"/>
              </w:rPr>
              <w:t xml:space="preserve"> </w:t>
            </w:r>
            <w:r>
              <w:rPr>
                <w:szCs w:val="28"/>
              </w:rPr>
              <w:t>0</w:t>
            </w:r>
            <w:r w:rsidR="00A70275">
              <w:rPr>
                <w:szCs w:val="28"/>
              </w:rPr>
              <w:t>2</w:t>
            </w:r>
            <w:r>
              <w:rPr>
                <w:szCs w:val="28"/>
              </w:rPr>
              <w:t xml:space="preserve"> мая</w:t>
            </w:r>
          </w:p>
        </w:tc>
        <w:tc>
          <w:tcPr>
            <w:tcW w:w="1422" w:type="dxa"/>
          </w:tcPr>
          <w:p w:rsidR="00A70275" w:rsidRPr="007F52C9" w:rsidRDefault="00A70275" w:rsidP="00F57F71">
            <w:pPr>
              <w:jc w:val="center"/>
              <w:rPr>
                <w:szCs w:val="28"/>
              </w:rPr>
            </w:pPr>
            <w:r w:rsidRPr="007F52C9">
              <w:rPr>
                <w:szCs w:val="28"/>
              </w:rPr>
              <w:t xml:space="preserve">   202</w:t>
            </w:r>
            <w:r>
              <w:rPr>
                <w:szCs w:val="28"/>
              </w:rPr>
              <w:t>3</w:t>
            </w:r>
            <w:r w:rsidRPr="007F52C9">
              <w:rPr>
                <w:szCs w:val="28"/>
              </w:rPr>
              <w:t>г.</w:t>
            </w:r>
          </w:p>
        </w:tc>
        <w:tc>
          <w:tcPr>
            <w:tcW w:w="4595" w:type="dxa"/>
            <w:gridSpan w:val="2"/>
          </w:tcPr>
          <w:p w:rsidR="00A70275" w:rsidRPr="007F52C9" w:rsidRDefault="00A70275" w:rsidP="00F57F71">
            <w:pPr>
              <w:jc w:val="right"/>
              <w:rPr>
                <w:szCs w:val="28"/>
              </w:rPr>
            </w:pPr>
            <w:r w:rsidRPr="007F52C9">
              <w:rPr>
                <w:szCs w:val="28"/>
              </w:rPr>
              <w:t xml:space="preserve">№ </w:t>
            </w:r>
          </w:p>
        </w:tc>
        <w:tc>
          <w:tcPr>
            <w:tcW w:w="1609" w:type="dxa"/>
            <w:tcBorders>
              <w:bottom w:val="single" w:sz="6" w:space="0" w:color="auto"/>
            </w:tcBorders>
          </w:tcPr>
          <w:p w:rsidR="00A70275" w:rsidRPr="007F52C9" w:rsidRDefault="00A70275" w:rsidP="000C1912">
            <w:pPr>
              <w:rPr>
                <w:szCs w:val="28"/>
              </w:rPr>
            </w:pPr>
            <w:r>
              <w:rPr>
                <w:szCs w:val="28"/>
              </w:rPr>
              <w:t>0</w:t>
            </w:r>
            <w:r w:rsidR="000C1912">
              <w:rPr>
                <w:szCs w:val="28"/>
              </w:rPr>
              <w:t>1/05</w:t>
            </w:r>
          </w:p>
        </w:tc>
      </w:tr>
    </w:tbl>
    <w:p w:rsidR="00A70275" w:rsidRPr="007F52C9" w:rsidRDefault="00A70275" w:rsidP="00A70275">
      <w:pPr>
        <w:ind w:right="-6101"/>
        <w:jc w:val="both"/>
        <w:rPr>
          <w:szCs w:val="28"/>
          <w:vertAlign w:val="superscript"/>
        </w:rPr>
      </w:pPr>
      <w:r w:rsidRPr="007F52C9">
        <w:rPr>
          <w:szCs w:val="28"/>
          <w:vertAlign w:val="superscript"/>
        </w:rPr>
        <w:t xml:space="preserve">   Республика Коми, пст. Койдин</w:t>
      </w:r>
    </w:p>
    <w:p w:rsidR="00A70275" w:rsidRPr="007F52C9" w:rsidRDefault="00A70275" w:rsidP="00A70275">
      <w:pPr>
        <w:ind w:right="-6101"/>
        <w:jc w:val="both"/>
        <w:rPr>
          <w:szCs w:val="28"/>
          <w:vertAlign w:val="superscript"/>
        </w:rPr>
      </w:pPr>
    </w:p>
    <w:p w:rsidR="00A70275" w:rsidRDefault="00A70275" w:rsidP="00A70275">
      <w:pPr>
        <w:widowControl w:val="0"/>
        <w:suppressAutoHyphens/>
        <w:autoSpaceDE w:val="0"/>
        <w:ind w:firstLine="709"/>
        <w:jc w:val="both"/>
        <w:rPr>
          <w:rFonts w:eastAsia="Arial"/>
          <w:szCs w:val="28"/>
          <w:lang w:eastAsia="ar-SA"/>
        </w:rPr>
      </w:pPr>
    </w:p>
    <w:p w:rsidR="000C1912" w:rsidRDefault="000C1912" w:rsidP="000C1912">
      <w:pPr>
        <w:shd w:val="clear" w:color="auto" w:fill="FFFFFF"/>
        <w:jc w:val="center"/>
        <w:outlineLvl w:val="2"/>
        <w:rPr>
          <w:b/>
          <w:bCs/>
          <w:sz w:val="24"/>
        </w:rPr>
      </w:pPr>
      <w:r w:rsidRPr="000C1912">
        <w:rPr>
          <w:b/>
          <w:bCs/>
          <w:sz w:val="24"/>
        </w:rPr>
        <w:t xml:space="preserve">Об организации трудоустройства несовершеннолетних граждан </w:t>
      </w:r>
    </w:p>
    <w:p w:rsidR="000C1912" w:rsidRDefault="000C1912" w:rsidP="000C1912">
      <w:pPr>
        <w:shd w:val="clear" w:color="auto" w:fill="FFFFFF"/>
        <w:jc w:val="center"/>
        <w:outlineLvl w:val="2"/>
        <w:rPr>
          <w:b/>
          <w:bCs/>
          <w:sz w:val="24"/>
        </w:rPr>
      </w:pPr>
      <w:r w:rsidRPr="000C1912">
        <w:rPr>
          <w:b/>
          <w:bCs/>
          <w:sz w:val="24"/>
        </w:rPr>
        <w:t>в возрасте от 14 до 18 лет на временные работы на</w:t>
      </w:r>
      <w:r w:rsidR="00A70275" w:rsidRPr="000C1912">
        <w:rPr>
          <w:b/>
          <w:bCs/>
          <w:sz w:val="24"/>
        </w:rPr>
        <w:t xml:space="preserve"> территории </w:t>
      </w:r>
    </w:p>
    <w:p w:rsidR="00A70275" w:rsidRPr="000C1912" w:rsidRDefault="00A70275" w:rsidP="000C1912">
      <w:pPr>
        <w:shd w:val="clear" w:color="auto" w:fill="FFFFFF"/>
        <w:jc w:val="center"/>
        <w:outlineLvl w:val="2"/>
        <w:rPr>
          <w:b/>
          <w:bCs/>
          <w:sz w:val="24"/>
        </w:rPr>
      </w:pPr>
      <w:r w:rsidRPr="000C1912">
        <w:rPr>
          <w:b/>
          <w:bCs/>
          <w:sz w:val="24"/>
        </w:rPr>
        <w:t>сельского поселения «Койдин»</w:t>
      </w:r>
      <w:r w:rsidR="000C1912" w:rsidRPr="000C1912">
        <w:rPr>
          <w:b/>
          <w:bCs/>
          <w:sz w:val="24"/>
        </w:rPr>
        <w:t xml:space="preserve"> в 2023 году</w:t>
      </w:r>
    </w:p>
    <w:p w:rsidR="00A70275" w:rsidRDefault="00A70275" w:rsidP="00A70275">
      <w:pPr>
        <w:widowControl w:val="0"/>
        <w:suppressAutoHyphens/>
        <w:autoSpaceDE w:val="0"/>
        <w:ind w:firstLine="709"/>
        <w:jc w:val="both"/>
        <w:rPr>
          <w:rFonts w:eastAsia="Arial"/>
          <w:szCs w:val="28"/>
          <w:lang w:eastAsia="ar-SA"/>
        </w:rPr>
      </w:pPr>
    </w:p>
    <w:p w:rsidR="00A70275" w:rsidRPr="005F133F" w:rsidRDefault="00A70275" w:rsidP="00A70275">
      <w:pPr>
        <w:shd w:val="clear" w:color="auto" w:fill="FFFFFF"/>
        <w:spacing w:before="105" w:after="105" w:line="207" w:lineRule="atLeast"/>
        <w:ind w:firstLine="708"/>
        <w:jc w:val="both"/>
        <w:rPr>
          <w:szCs w:val="28"/>
        </w:rPr>
      </w:pPr>
      <w:r w:rsidRPr="005F133F">
        <w:rPr>
          <w:szCs w:val="28"/>
        </w:rPr>
        <w:t>Во исполнение</w:t>
      </w:r>
      <w:r w:rsidR="000C1912" w:rsidRPr="005F133F">
        <w:rPr>
          <w:szCs w:val="28"/>
        </w:rPr>
        <w:t xml:space="preserve"> статьи 7.2 Закона </w:t>
      </w:r>
      <w:r w:rsidR="006E319B" w:rsidRPr="005F133F">
        <w:rPr>
          <w:szCs w:val="28"/>
        </w:rPr>
        <w:t>Российской Федерации</w:t>
      </w:r>
      <w:r w:rsidR="000C1912" w:rsidRPr="005F133F">
        <w:rPr>
          <w:szCs w:val="28"/>
        </w:rPr>
        <w:t xml:space="preserve"> </w:t>
      </w:r>
      <w:r w:rsidR="006E319B" w:rsidRPr="005F133F">
        <w:rPr>
          <w:szCs w:val="28"/>
        </w:rPr>
        <w:t>№ 1032-1 от 19</w:t>
      </w:r>
      <w:r w:rsidRPr="005F133F">
        <w:rPr>
          <w:szCs w:val="28"/>
        </w:rPr>
        <w:t>.0</w:t>
      </w:r>
      <w:r w:rsidR="006E319B" w:rsidRPr="005F133F">
        <w:rPr>
          <w:szCs w:val="28"/>
        </w:rPr>
        <w:t>4</w:t>
      </w:r>
      <w:r w:rsidRPr="005F133F">
        <w:rPr>
          <w:szCs w:val="28"/>
        </w:rPr>
        <w:t>.</w:t>
      </w:r>
      <w:r w:rsidR="006E319B" w:rsidRPr="005F133F">
        <w:rPr>
          <w:szCs w:val="28"/>
        </w:rPr>
        <w:t xml:space="preserve">1991 «О занятости населения в Российской Федерации», руководствуясь постановлением администрации МР «Койгородский» от 03 февраля 2023г. №03/02 «Об организации трудоустройства </w:t>
      </w:r>
      <w:r w:rsidR="005F133F" w:rsidRPr="005F133F">
        <w:rPr>
          <w:szCs w:val="28"/>
        </w:rPr>
        <w:t>несовершеннолетних</w:t>
      </w:r>
      <w:r w:rsidR="006E319B" w:rsidRPr="005F133F">
        <w:rPr>
          <w:szCs w:val="28"/>
        </w:rPr>
        <w:t xml:space="preserve"> граждан в возрасте от 14 до 18 лет на временные работы на территории МО МР «Койгородский»</w:t>
      </w:r>
    </w:p>
    <w:p w:rsidR="00A70275" w:rsidRPr="007F52C9" w:rsidRDefault="005F133F" w:rsidP="00A70275">
      <w:pPr>
        <w:widowControl w:val="0"/>
        <w:suppressAutoHyphens/>
        <w:autoSpaceDE w:val="0"/>
        <w:ind w:firstLine="709"/>
        <w:jc w:val="both"/>
        <w:rPr>
          <w:spacing w:val="-2"/>
          <w:szCs w:val="28"/>
        </w:rPr>
      </w:pPr>
      <w:r>
        <w:rPr>
          <w:rFonts w:eastAsia="Arial"/>
          <w:b/>
          <w:szCs w:val="28"/>
          <w:lang w:eastAsia="ar-SA"/>
        </w:rPr>
        <w:t>а</w:t>
      </w:r>
      <w:r w:rsidR="00A70275" w:rsidRPr="007F52C9">
        <w:rPr>
          <w:rFonts w:eastAsia="Arial"/>
          <w:b/>
          <w:szCs w:val="28"/>
          <w:lang w:eastAsia="ar-SA"/>
        </w:rPr>
        <w:t>дминистрация сельского поселения «Койдин» постановляет</w:t>
      </w:r>
      <w:r w:rsidR="00A70275" w:rsidRPr="007F52C9">
        <w:rPr>
          <w:b/>
          <w:spacing w:val="-2"/>
          <w:szCs w:val="28"/>
        </w:rPr>
        <w:t>:</w:t>
      </w:r>
    </w:p>
    <w:p w:rsidR="00A70275" w:rsidRPr="007F52C9" w:rsidRDefault="00A70275" w:rsidP="00A70275">
      <w:pPr>
        <w:tabs>
          <w:tab w:val="left" w:pos="5700"/>
          <w:tab w:val="left" w:pos="6120"/>
          <w:tab w:val="left" w:pos="7088"/>
        </w:tabs>
        <w:jc w:val="both"/>
        <w:rPr>
          <w:spacing w:val="-2"/>
          <w:szCs w:val="28"/>
        </w:rPr>
      </w:pPr>
    </w:p>
    <w:p w:rsidR="00A70275" w:rsidRPr="00DC5B62" w:rsidRDefault="00FF6FF0" w:rsidP="00A70275">
      <w:pPr>
        <w:shd w:val="clear" w:color="auto" w:fill="FFFFFF"/>
        <w:spacing w:before="105" w:after="105" w:line="207" w:lineRule="atLeast"/>
        <w:ind w:firstLine="709"/>
        <w:jc w:val="both"/>
        <w:rPr>
          <w:szCs w:val="28"/>
        </w:rPr>
      </w:pPr>
      <w:r>
        <w:rPr>
          <w:szCs w:val="28"/>
        </w:rPr>
        <w:t>1.</w:t>
      </w:r>
      <w:r w:rsidR="005F133F">
        <w:rPr>
          <w:szCs w:val="28"/>
        </w:rPr>
        <w:t xml:space="preserve">Утвердить план мероприятий по организации временного трудоустройства несовершеннолетних граждан в возрасте от 14 до 18 лет на территории </w:t>
      </w:r>
      <w:r w:rsidR="005F133F" w:rsidRPr="00DC5B62">
        <w:rPr>
          <w:szCs w:val="28"/>
        </w:rPr>
        <w:t>сельского</w:t>
      </w:r>
      <w:r w:rsidR="00A70275" w:rsidRPr="00DC5B62">
        <w:rPr>
          <w:szCs w:val="28"/>
        </w:rPr>
        <w:t xml:space="preserve"> поселения </w:t>
      </w:r>
      <w:r w:rsidR="00A70275">
        <w:rPr>
          <w:szCs w:val="28"/>
        </w:rPr>
        <w:t>«Койдин»</w:t>
      </w:r>
      <w:r w:rsidR="005F133F">
        <w:rPr>
          <w:szCs w:val="28"/>
        </w:rPr>
        <w:t xml:space="preserve"> на 2023 год согласно приложению.</w:t>
      </w:r>
    </w:p>
    <w:p w:rsidR="005F133F" w:rsidRDefault="00A70275" w:rsidP="00A70275">
      <w:pPr>
        <w:shd w:val="clear" w:color="auto" w:fill="FFFFFF"/>
        <w:spacing w:before="105" w:after="105" w:line="207" w:lineRule="atLeast"/>
        <w:ind w:firstLine="709"/>
        <w:jc w:val="both"/>
        <w:rPr>
          <w:szCs w:val="28"/>
        </w:rPr>
      </w:pPr>
      <w:r w:rsidRPr="00DC5B62">
        <w:rPr>
          <w:szCs w:val="28"/>
        </w:rPr>
        <w:t xml:space="preserve">2. </w:t>
      </w:r>
      <w:r w:rsidR="005F133F">
        <w:rPr>
          <w:szCs w:val="28"/>
        </w:rPr>
        <w:t>Оплату труда несовершеннолетних граждан в возрасте от 14 до 18 лет, занятых на общественных работах, производить из средств бюджета муниципального образования сельского поселения «Койдин» за фактически выполненную работу, не ниже минимального размера оплаты труда, установленного федеральным законодательством.</w:t>
      </w:r>
    </w:p>
    <w:p w:rsidR="00A70275" w:rsidRPr="00DC5B62" w:rsidRDefault="005F133F" w:rsidP="00A70275">
      <w:pPr>
        <w:shd w:val="clear" w:color="auto" w:fill="FFFFFF"/>
        <w:spacing w:before="105" w:after="105" w:line="207" w:lineRule="atLeast"/>
        <w:ind w:firstLine="709"/>
        <w:jc w:val="both"/>
        <w:rPr>
          <w:szCs w:val="28"/>
        </w:rPr>
      </w:pPr>
      <w:r>
        <w:rPr>
          <w:szCs w:val="28"/>
        </w:rPr>
        <w:t>3</w:t>
      </w:r>
      <w:r w:rsidR="00A70275" w:rsidRPr="00DC5B62">
        <w:rPr>
          <w:szCs w:val="28"/>
        </w:rPr>
        <w:t xml:space="preserve">. </w:t>
      </w:r>
      <w:r>
        <w:rPr>
          <w:szCs w:val="28"/>
        </w:rPr>
        <w:t>Настоящее постановление вступает в силу со дня подписания и подлежит опубликованию на официальном сайте администрации сельского поселения «Койдин».</w:t>
      </w:r>
    </w:p>
    <w:p w:rsidR="00A70275" w:rsidRPr="007F52C9" w:rsidRDefault="00A70275" w:rsidP="00A70275">
      <w:pPr>
        <w:ind w:firstLine="708"/>
        <w:jc w:val="both"/>
        <w:rPr>
          <w:spacing w:val="-2"/>
          <w:szCs w:val="28"/>
        </w:rPr>
      </w:pPr>
    </w:p>
    <w:p w:rsidR="00A70275" w:rsidRDefault="00A70275" w:rsidP="00A70275">
      <w:pPr>
        <w:shd w:val="clear" w:color="auto" w:fill="FFFFFF"/>
        <w:jc w:val="both"/>
        <w:rPr>
          <w:szCs w:val="28"/>
        </w:rPr>
      </w:pPr>
      <w:r w:rsidRPr="007F52C9">
        <w:rPr>
          <w:szCs w:val="28"/>
        </w:rPr>
        <w:t xml:space="preserve">     </w:t>
      </w:r>
    </w:p>
    <w:p w:rsidR="00A70275" w:rsidRPr="007F52C9" w:rsidRDefault="00A70275" w:rsidP="00A70275">
      <w:pPr>
        <w:shd w:val="clear" w:color="auto" w:fill="FFFFFF"/>
        <w:jc w:val="both"/>
        <w:rPr>
          <w:szCs w:val="28"/>
        </w:rPr>
      </w:pPr>
      <w:r w:rsidRPr="007F52C9">
        <w:rPr>
          <w:szCs w:val="28"/>
        </w:rPr>
        <w:t xml:space="preserve">   Глава сельского поселения «Койдин»</w:t>
      </w:r>
      <w:r w:rsidRPr="007F52C9">
        <w:rPr>
          <w:szCs w:val="28"/>
        </w:rPr>
        <w:tab/>
        <w:t xml:space="preserve">             </w:t>
      </w:r>
      <w:r>
        <w:rPr>
          <w:szCs w:val="28"/>
        </w:rPr>
        <w:t xml:space="preserve">            </w:t>
      </w:r>
      <w:r w:rsidR="005F133F">
        <w:rPr>
          <w:szCs w:val="28"/>
        </w:rPr>
        <w:t xml:space="preserve">         </w:t>
      </w:r>
      <w:r>
        <w:rPr>
          <w:szCs w:val="28"/>
        </w:rPr>
        <w:t>А.Г. Кузнецова</w:t>
      </w:r>
    </w:p>
    <w:p w:rsidR="00325193" w:rsidRDefault="004059B5"/>
    <w:p w:rsidR="00E1673E" w:rsidRDefault="00E1673E"/>
    <w:p w:rsidR="00E1673E" w:rsidRDefault="00E1673E"/>
    <w:p w:rsidR="00E1673E" w:rsidRDefault="00E1673E" w:rsidP="00E1673E">
      <w:pPr>
        <w:shd w:val="clear" w:color="auto" w:fill="FFFFFF"/>
        <w:spacing w:before="105" w:after="105"/>
        <w:ind w:left="3540" w:firstLine="708"/>
        <w:jc w:val="right"/>
        <w:rPr>
          <w:szCs w:val="28"/>
        </w:rPr>
      </w:pPr>
      <w:r w:rsidRPr="00DC5B62">
        <w:rPr>
          <w:szCs w:val="28"/>
        </w:rPr>
        <w:t>                                      </w:t>
      </w:r>
    </w:p>
    <w:p w:rsidR="00E1673E" w:rsidRDefault="00E1673E" w:rsidP="00E1673E">
      <w:pPr>
        <w:shd w:val="clear" w:color="auto" w:fill="FFFFFF"/>
        <w:spacing w:before="105" w:after="105"/>
        <w:ind w:left="3540" w:firstLine="708"/>
        <w:jc w:val="right"/>
        <w:rPr>
          <w:szCs w:val="28"/>
        </w:rPr>
      </w:pPr>
    </w:p>
    <w:tbl>
      <w:tblPr>
        <w:tblpPr w:leftFromText="180" w:rightFromText="180" w:vertAnchor="text" w:horzAnchor="margin" w:tblpY="-159"/>
        <w:tblW w:w="4735" w:type="pct"/>
        <w:tblCellSpacing w:w="0" w:type="dxa"/>
        <w:shd w:val="clear" w:color="auto" w:fill="FFFFFF"/>
        <w:tblCellMar>
          <w:left w:w="0" w:type="dxa"/>
          <w:right w:w="0" w:type="dxa"/>
        </w:tblCellMar>
        <w:tblLook w:val="04A0" w:firstRow="1" w:lastRow="0" w:firstColumn="1" w:lastColumn="0" w:noHBand="0" w:noVBand="1"/>
      </w:tblPr>
      <w:tblGrid>
        <w:gridCol w:w="8859"/>
      </w:tblGrid>
      <w:tr w:rsidR="00010E1C" w:rsidRPr="00DC5B62" w:rsidTr="00010E1C">
        <w:trPr>
          <w:trHeight w:val="37"/>
          <w:tblCellSpacing w:w="0" w:type="dxa"/>
        </w:trPr>
        <w:tc>
          <w:tcPr>
            <w:tcW w:w="5000" w:type="pct"/>
            <w:shd w:val="clear" w:color="auto" w:fill="FFFFFF"/>
            <w:tcMar>
              <w:top w:w="0" w:type="dxa"/>
              <w:left w:w="108" w:type="dxa"/>
              <w:bottom w:w="0" w:type="dxa"/>
              <w:right w:w="108" w:type="dxa"/>
            </w:tcMar>
            <w:hideMark/>
          </w:tcPr>
          <w:p w:rsidR="00010E1C" w:rsidRPr="00DC5B62" w:rsidRDefault="00010E1C" w:rsidP="00010E1C">
            <w:pPr>
              <w:spacing w:before="105" w:after="105"/>
              <w:jc w:val="right"/>
              <w:rPr>
                <w:szCs w:val="28"/>
              </w:rPr>
            </w:pPr>
          </w:p>
        </w:tc>
      </w:tr>
    </w:tbl>
    <w:p w:rsidR="004059B5" w:rsidRPr="004059B5" w:rsidRDefault="00E1673E" w:rsidP="00E1673E">
      <w:pPr>
        <w:shd w:val="clear" w:color="auto" w:fill="FFFFFF"/>
        <w:ind w:left="3540" w:firstLine="708"/>
        <w:jc w:val="right"/>
        <w:rPr>
          <w:sz w:val="24"/>
        </w:rPr>
      </w:pPr>
      <w:r w:rsidRPr="00DC5B62">
        <w:rPr>
          <w:szCs w:val="28"/>
        </w:rPr>
        <w:t> </w:t>
      </w:r>
      <w:r w:rsidR="004059B5" w:rsidRPr="004059B5">
        <w:rPr>
          <w:sz w:val="24"/>
        </w:rPr>
        <w:t>Утвержден</w:t>
      </w:r>
    </w:p>
    <w:p w:rsidR="00E1673E" w:rsidRPr="004059B5" w:rsidRDefault="00E1673E" w:rsidP="00E1673E">
      <w:pPr>
        <w:shd w:val="clear" w:color="auto" w:fill="FFFFFF"/>
        <w:ind w:left="3540" w:firstLine="708"/>
        <w:jc w:val="right"/>
        <w:rPr>
          <w:sz w:val="24"/>
        </w:rPr>
      </w:pPr>
      <w:r w:rsidRPr="004059B5">
        <w:rPr>
          <w:sz w:val="24"/>
        </w:rPr>
        <w:t>постановлением администрации</w:t>
      </w:r>
    </w:p>
    <w:p w:rsidR="00E1673E" w:rsidRPr="004059B5" w:rsidRDefault="00E1673E" w:rsidP="00E1673E">
      <w:pPr>
        <w:shd w:val="clear" w:color="auto" w:fill="FFFFFF"/>
        <w:ind w:left="3540" w:firstLine="708"/>
        <w:jc w:val="right"/>
        <w:rPr>
          <w:sz w:val="24"/>
        </w:rPr>
      </w:pPr>
      <w:r w:rsidRPr="004059B5">
        <w:rPr>
          <w:sz w:val="24"/>
        </w:rPr>
        <w:t xml:space="preserve">  сельского поселения «Койдин»</w:t>
      </w:r>
    </w:p>
    <w:p w:rsidR="00E1673E" w:rsidRPr="004059B5" w:rsidRDefault="004059B5" w:rsidP="00E1673E">
      <w:pPr>
        <w:shd w:val="clear" w:color="auto" w:fill="FFFFFF"/>
        <w:ind w:left="3540" w:firstLine="708"/>
        <w:jc w:val="right"/>
        <w:rPr>
          <w:sz w:val="24"/>
        </w:rPr>
      </w:pPr>
      <w:r w:rsidRPr="004059B5">
        <w:rPr>
          <w:sz w:val="24"/>
        </w:rPr>
        <w:t>от 02 мая</w:t>
      </w:r>
      <w:r w:rsidR="00E1673E" w:rsidRPr="004059B5">
        <w:rPr>
          <w:sz w:val="24"/>
        </w:rPr>
        <w:t xml:space="preserve"> 2023 года № 0</w:t>
      </w:r>
      <w:r w:rsidRPr="004059B5">
        <w:rPr>
          <w:sz w:val="24"/>
        </w:rPr>
        <w:t>1/05</w:t>
      </w:r>
    </w:p>
    <w:p w:rsidR="004059B5" w:rsidRPr="004059B5" w:rsidRDefault="004059B5" w:rsidP="00E1673E">
      <w:pPr>
        <w:shd w:val="clear" w:color="auto" w:fill="FFFFFF"/>
        <w:ind w:left="3540" w:firstLine="708"/>
        <w:jc w:val="right"/>
        <w:rPr>
          <w:sz w:val="24"/>
        </w:rPr>
      </w:pPr>
      <w:r w:rsidRPr="004059B5">
        <w:rPr>
          <w:sz w:val="24"/>
        </w:rPr>
        <w:t>(приложение)</w:t>
      </w:r>
    </w:p>
    <w:p w:rsidR="00E1673E" w:rsidRPr="004059B5" w:rsidRDefault="00E1673E" w:rsidP="00E1673E">
      <w:pPr>
        <w:shd w:val="clear" w:color="auto" w:fill="FFFFFF"/>
        <w:spacing w:before="105" w:after="105"/>
        <w:ind w:left="3540" w:firstLine="708"/>
        <w:jc w:val="both"/>
        <w:rPr>
          <w:sz w:val="24"/>
        </w:rPr>
      </w:pPr>
      <w:r w:rsidRPr="004059B5">
        <w:rPr>
          <w:sz w:val="24"/>
        </w:rPr>
        <w:t> </w:t>
      </w:r>
    </w:p>
    <w:p w:rsidR="00E1673E" w:rsidRPr="004059B5" w:rsidRDefault="004059B5" w:rsidP="00E1673E">
      <w:pPr>
        <w:shd w:val="clear" w:color="auto" w:fill="FFFFFF"/>
        <w:spacing w:before="105" w:after="105"/>
        <w:jc w:val="center"/>
        <w:rPr>
          <w:szCs w:val="28"/>
        </w:rPr>
      </w:pPr>
      <w:r w:rsidRPr="004059B5">
        <w:rPr>
          <w:bCs/>
          <w:szCs w:val="28"/>
        </w:rPr>
        <w:t>ПЛАН</w:t>
      </w:r>
    </w:p>
    <w:p w:rsidR="00E1673E" w:rsidRPr="004059B5" w:rsidRDefault="004059B5" w:rsidP="004059B5">
      <w:pPr>
        <w:shd w:val="clear" w:color="auto" w:fill="FFFFFF"/>
        <w:jc w:val="center"/>
        <w:rPr>
          <w:bCs/>
          <w:szCs w:val="28"/>
        </w:rPr>
      </w:pPr>
      <w:r w:rsidRPr="004059B5">
        <w:rPr>
          <w:bCs/>
          <w:szCs w:val="28"/>
        </w:rPr>
        <w:t>мероприятий по организации временного трудоустройства</w:t>
      </w:r>
    </w:p>
    <w:p w:rsidR="004059B5" w:rsidRPr="004059B5" w:rsidRDefault="004059B5" w:rsidP="004059B5">
      <w:pPr>
        <w:shd w:val="clear" w:color="auto" w:fill="FFFFFF"/>
        <w:jc w:val="center"/>
        <w:rPr>
          <w:bCs/>
          <w:szCs w:val="28"/>
        </w:rPr>
      </w:pPr>
      <w:r w:rsidRPr="004059B5">
        <w:rPr>
          <w:bCs/>
          <w:szCs w:val="28"/>
        </w:rPr>
        <w:t>несовершеннолетних граждан в возрасте от 14 до 18 лет</w:t>
      </w:r>
    </w:p>
    <w:p w:rsidR="004059B5" w:rsidRPr="004059B5" w:rsidRDefault="004059B5" w:rsidP="004059B5">
      <w:pPr>
        <w:shd w:val="clear" w:color="auto" w:fill="FFFFFF"/>
        <w:jc w:val="center"/>
        <w:rPr>
          <w:szCs w:val="28"/>
        </w:rPr>
      </w:pPr>
      <w:r w:rsidRPr="004059B5">
        <w:rPr>
          <w:bCs/>
          <w:szCs w:val="28"/>
        </w:rPr>
        <w:t>на территории сельского поселения «Койдин» на 2023год</w:t>
      </w:r>
    </w:p>
    <w:p w:rsidR="004059B5" w:rsidRPr="00DC5B62" w:rsidRDefault="00E1673E" w:rsidP="00E1673E">
      <w:pPr>
        <w:shd w:val="clear" w:color="auto" w:fill="FFFFFF"/>
        <w:spacing w:before="105" w:after="105"/>
        <w:jc w:val="center"/>
        <w:rPr>
          <w:szCs w:val="28"/>
        </w:rPr>
      </w:pPr>
      <w:r w:rsidRPr="00DC5B62">
        <w:rPr>
          <w:szCs w:val="28"/>
        </w:rPr>
        <w:t> </w:t>
      </w:r>
    </w:p>
    <w:tbl>
      <w:tblPr>
        <w:tblStyle w:val="a3"/>
        <w:tblW w:w="0" w:type="auto"/>
        <w:tblLook w:val="04A0" w:firstRow="1" w:lastRow="0" w:firstColumn="1" w:lastColumn="0" w:noHBand="0" w:noVBand="1"/>
      </w:tblPr>
      <w:tblGrid>
        <w:gridCol w:w="1867"/>
        <w:gridCol w:w="1944"/>
        <w:gridCol w:w="1800"/>
        <w:gridCol w:w="1808"/>
        <w:gridCol w:w="1926"/>
      </w:tblGrid>
      <w:tr w:rsidR="004059B5" w:rsidTr="004059B5">
        <w:tc>
          <w:tcPr>
            <w:tcW w:w="1869" w:type="dxa"/>
          </w:tcPr>
          <w:p w:rsidR="004059B5" w:rsidRPr="004059B5" w:rsidRDefault="004059B5" w:rsidP="00E1673E">
            <w:pPr>
              <w:spacing w:before="105" w:after="105"/>
              <w:jc w:val="center"/>
              <w:rPr>
                <w:sz w:val="24"/>
              </w:rPr>
            </w:pPr>
            <w:r w:rsidRPr="004059B5">
              <w:rPr>
                <w:sz w:val="24"/>
              </w:rPr>
              <w:t>Наименование предприятия</w:t>
            </w:r>
          </w:p>
        </w:tc>
        <w:tc>
          <w:tcPr>
            <w:tcW w:w="1869" w:type="dxa"/>
          </w:tcPr>
          <w:p w:rsidR="004059B5" w:rsidRPr="004059B5" w:rsidRDefault="004059B5" w:rsidP="00E1673E">
            <w:pPr>
              <w:spacing w:before="105" w:after="105"/>
              <w:jc w:val="center"/>
              <w:rPr>
                <w:sz w:val="24"/>
              </w:rPr>
            </w:pPr>
            <w:r w:rsidRPr="004059B5">
              <w:rPr>
                <w:sz w:val="24"/>
              </w:rPr>
              <w:t>Вид работ</w:t>
            </w:r>
          </w:p>
        </w:tc>
        <w:tc>
          <w:tcPr>
            <w:tcW w:w="1869" w:type="dxa"/>
          </w:tcPr>
          <w:p w:rsidR="004059B5" w:rsidRPr="004059B5" w:rsidRDefault="004059B5" w:rsidP="004059B5">
            <w:pPr>
              <w:jc w:val="center"/>
              <w:rPr>
                <w:sz w:val="24"/>
              </w:rPr>
            </w:pPr>
            <w:r w:rsidRPr="004059B5">
              <w:rPr>
                <w:sz w:val="24"/>
              </w:rPr>
              <w:t>Период</w:t>
            </w:r>
          </w:p>
          <w:p w:rsidR="004059B5" w:rsidRPr="004059B5" w:rsidRDefault="004059B5" w:rsidP="004059B5">
            <w:pPr>
              <w:jc w:val="center"/>
              <w:rPr>
                <w:sz w:val="24"/>
              </w:rPr>
            </w:pPr>
            <w:r>
              <w:rPr>
                <w:sz w:val="24"/>
              </w:rPr>
              <w:t>в</w:t>
            </w:r>
            <w:r w:rsidRPr="004059B5">
              <w:rPr>
                <w:sz w:val="24"/>
              </w:rPr>
              <w:t>ременных работ</w:t>
            </w:r>
          </w:p>
        </w:tc>
        <w:tc>
          <w:tcPr>
            <w:tcW w:w="1869" w:type="dxa"/>
          </w:tcPr>
          <w:p w:rsidR="004059B5" w:rsidRPr="004059B5" w:rsidRDefault="004059B5" w:rsidP="00E1673E">
            <w:pPr>
              <w:spacing w:before="105" w:after="105"/>
              <w:jc w:val="center"/>
              <w:rPr>
                <w:sz w:val="24"/>
              </w:rPr>
            </w:pPr>
            <w:r w:rsidRPr="004059B5">
              <w:rPr>
                <w:sz w:val="24"/>
              </w:rPr>
              <w:t>Количество рабочих мест</w:t>
            </w:r>
          </w:p>
        </w:tc>
        <w:tc>
          <w:tcPr>
            <w:tcW w:w="1869" w:type="dxa"/>
          </w:tcPr>
          <w:p w:rsidR="004059B5" w:rsidRPr="004059B5" w:rsidRDefault="004059B5" w:rsidP="00E1673E">
            <w:pPr>
              <w:spacing w:before="105" w:after="105"/>
              <w:jc w:val="center"/>
              <w:rPr>
                <w:sz w:val="24"/>
              </w:rPr>
            </w:pPr>
            <w:r w:rsidRPr="004059B5">
              <w:rPr>
                <w:sz w:val="24"/>
              </w:rPr>
              <w:t xml:space="preserve">Источники </w:t>
            </w:r>
          </w:p>
          <w:p w:rsidR="004059B5" w:rsidRPr="004059B5" w:rsidRDefault="004059B5" w:rsidP="00E1673E">
            <w:pPr>
              <w:spacing w:before="105" w:after="105"/>
              <w:jc w:val="center"/>
              <w:rPr>
                <w:sz w:val="24"/>
              </w:rPr>
            </w:pPr>
            <w:r w:rsidRPr="004059B5">
              <w:rPr>
                <w:sz w:val="24"/>
              </w:rPr>
              <w:t>финансирования</w:t>
            </w:r>
          </w:p>
        </w:tc>
      </w:tr>
      <w:tr w:rsidR="004059B5" w:rsidTr="004059B5">
        <w:tc>
          <w:tcPr>
            <w:tcW w:w="1869" w:type="dxa"/>
          </w:tcPr>
          <w:p w:rsidR="004059B5" w:rsidRPr="004059B5" w:rsidRDefault="004059B5" w:rsidP="00E1673E">
            <w:pPr>
              <w:spacing w:before="105" w:after="105"/>
              <w:jc w:val="center"/>
              <w:rPr>
                <w:sz w:val="24"/>
              </w:rPr>
            </w:pPr>
            <w:r w:rsidRPr="004059B5">
              <w:rPr>
                <w:sz w:val="24"/>
              </w:rPr>
              <w:t>Администрация сельского поселения «Койдин»</w:t>
            </w:r>
          </w:p>
        </w:tc>
        <w:tc>
          <w:tcPr>
            <w:tcW w:w="1869" w:type="dxa"/>
          </w:tcPr>
          <w:p w:rsidR="004059B5" w:rsidRPr="004059B5" w:rsidRDefault="004059B5" w:rsidP="00E1673E">
            <w:pPr>
              <w:spacing w:before="105" w:after="105"/>
              <w:jc w:val="center"/>
              <w:rPr>
                <w:sz w:val="24"/>
              </w:rPr>
            </w:pPr>
            <w:r w:rsidRPr="004059B5">
              <w:rPr>
                <w:sz w:val="24"/>
              </w:rPr>
              <w:t>Благоустройство территории населенного пункта Койдин</w:t>
            </w:r>
          </w:p>
        </w:tc>
        <w:tc>
          <w:tcPr>
            <w:tcW w:w="1869" w:type="dxa"/>
          </w:tcPr>
          <w:p w:rsidR="004059B5" w:rsidRPr="004059B5" w:rsidRDefault="004059B5" w:rsidP="00E1673E">
            <w:pPr>
              <w:spacing w:before="105" w:after="105"/>
              <w:jc w:val="center"/>
              <w:rPr>
                <w:sz w:val="24"/>
              </w:rPr>
            </w:pPr>
            <w:r w:rsidRPr="004059B5">
              <w:rPr>
                <w:sz w:val="24"/>
              </w:rPr>
              <w:t>Июль-август</w:t>
            </w:r>
          </w:p>
        </w:tc>
        <w:tc>
          <w:tcPr>
            <w:tcW w:w="1869" w:type="dxa"/>
          </w:tcPr>
          <w:p w:rsidR="004059B5" w:rsidRPr="004059B5" w:rsidRDefault="004059B5" w:rsidP="00E1673E">
            <w:pPr>
              <w:spacing w:before="105" w:after="105"/>
              <w:jc w:val="center"/>
              <w:rPr>
                <w:sz w:val="24"/>
              </w:rPr>
            </w:pPr>
            <w:r w:rsidRPr="004059B5">
              <w:rPr>
                <w:sz w:val="24"/>
              </w:rPr>
              <w:t>3</w:t>
            </w:r>
          </w:p>
        </w:tc>
        <w:tc>
          <w:tcPr>
            <w:tcW w:w="1869" w:type="dxa"/>
          </w:tcPr>
          <w:p w:rsidR="004059B5" w:rsidRPr="004059B5" w:rsidRDefault="004059B5" w:rsidP="00E1673E">
            <w:pPr>
              <w:spacing w:before="105" w:after="105"/>
              <w:jc w:val="center"/>
              <w:rPr>
                <w:sz w:val="24"/>
              </w:rPr>
            </w:pPr>
            <w:r w:rsidRPr="004059B5">
              <w:rPr>
                <w:sz w:val="24"/>
              </w:rPr>
              <w:t>Местный бюджет</w:t>
            </w:r>
          </w:p>
        </w:tc>
      </w:tr>
    </w:tbl>
    <w:p w:rsidR="00E1673E" w:rsidRPr="00DC5B62" w:rsidRDefault="00E1673E" w:rsidP="00E1673E">
      <w:pPr>
        <w:shd w:val="clear" w:color="auto" w:fill="FFFFFF"/>
        <w:spacing w:before="105" w:after="105"/>
        <w:jc w:val="center"/>
        <w:rPr>
          <w:szCs w:val="28"/>
        </w:rPr>
      </w:pPr>
      <w:bookmarkStart w:id="0" w:name="_GoBack"/>
      <w:bookmarkEnd w:id="0"/>
    </w:p>
    <w:sectPr w:rsidR="00E1673E" w:rsidRPr="00DC5B62" w:rsidSect="00010E1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6E"/>
    <w:rsid w:val="00010E1C"/>
    <w:rsid w:val="000C1912"/>
    <w:rsid w:val="00116C6E"/>
    <w:rsid w:val="004059B5"/>
    <w:rsid w:val="005F133F"/>
    <w:rsid w:val="006E319B"/>
    <w:rsid w:val="00896F40"/>
    <w:rsid w:val="00A70275"/>
    <w:rsid w:val="00DF7B2B"/>
    <w:rsid w:val="00E1673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9FDB"/>
  <w15:chartTrackingRefBased/>
  <w15:docId w15:val="{B92B6DD7-4EDB-449A-B058-32689FD3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7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WINWORD/CLIPART/KOMI_GER.WM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2023-01-27T13:10:00Z</dcterms:created>
  <dcterms:modified xsi:type="dcterms:W3CDTF">2023-06-01T12:15:00Z</dcterms:modified>
</cp:coreProperties>
</file>